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63AD" w14:textId="46180BBF" w:rsidR="00A369F7" w:rsidRPr="00D32C0D" w:rsidRDefault="00321B69">
      <w:pPr>
        <w:rPr>
          <w:b/>
          <w:bCs/>
          <w:sz w:val="24"/>
          <w:szCs w:val="24"/>
        </w:rPr>
      </w:pPr>
      <w:r w:rsidRPr="00D32C0D">
        <w:rPr>
          <w:b/>
          <w:bCs/>
          <w:sz w:val="24"/>
          <w:szCs w:val="24"/>
        </w:rPr>
        <w:t>Programma</w:t>
      </w:r>
    </w:p>
    <w:p w14:paraId="690CEAD4" w14:textId="56150C24" w:rsidR="00321B69" w:rsidRDefault="00321B69">
      <w:r>
        <w:t>Dag 1</w:t>
      </w:r>
    </w:p>
    <w:tbl>
      <w:tblPr>
        <w:tblStyle w:val="Tabelraster"/>
        <w:tblW w:w="0" w:type="auto"/>
        <w:tblLook w:val="04A0" w:firstRow="1" w:lastRow="0" w:firstColumn="1" w:lastColumn="0" w:noHBand="0" w:noVBand="1"/>
      </w:tblPr>
      <w:tblGrid>
        <w:gridCol w:w="1838"/>
        <w:gridCol w:w="7224"/>
      </w:tblGrid>
      <w:tr w:rsidR="00321B69" w14:paraId="0E0C8D9E" w14:textId="77777777" w:rsidTr="00321B69">
        <w:tc>
          <w:tcPr>
            <w:tcW w:w="1838" w:type="dxa"/>
          </w:tcPr>
          <w:p w14:paraId="629F805A" w14:textId="6DBD3A94" w:rsidR="00321B69" w:rsidRDefault="00321B69" w:rsidP="00321B69">
            <w:r>
              <w:t>8:45 – 9:00</w:t>
            </w:r>
          </w:p>
        </w:tc>
        <w:tc>
          <w:tcPr>
            <w:tcW w:w="7224" w:type="dxa"/>
          </w:tcPr>
          <w:p w14:paraId="1C0BDC3B" w14:textId="247092F4" w:rsidR="00321B69" w:rsidRDefault="00321B69" w:rsidP="00321B69">
            <w:r>
              <w:t>Inloop en welkom</w:t>
            </w:r>
          </w:p>
        </w:tc>
      </w:tr>
      <w:tr w:rsidR="00321B69" w14:paraId="2EAF8397" w14:textId="77777777" w:rsidTr="00321B69">
        <w:tc>
          <w:tcPr>
            <w:tcW w:w="1838" w:type="dxa"/>
          </w:tcPr>
          <w:p w14:paraId="12A19322" w14:textId="605FB94C" w:rsidR="00321B69" w:rsidRDefault="00321B69" w:rsidP="00321B69">
            <w:r>
              <w:t>09:00 – 10:30</w:t>
            </w:r>
          </w:p>
        </w:tc>
        <w:tc>
          <w:tcPr>
            <w:tcW w:w="7224" w:type="dxa"/>
          </w:tcPr>
          <w:p w14:paraId="5B9643AF" w14:textId="1D493455" w:rsidR="00321B69" w:rsidRDefault="00321B69" w:rsidP="00321B69">
            <w:r>
              <w:t>Medische beoordeling in een notendop</w:t>
            </w:r>
            <w:r>
              <w:br/>
              <w:t>- Eisen vanuit de beroepsverenigingen</w:t>
            </w:r>
            <w:r>
              <w:br/>
              <w:t>- Eisen vanuit de wet- en regelgeving</w:t>
            </w:r>
            <w:r>
              <w:br/>
            </w:r>
            <w:r>
              <w:br/>
              <w:t>Beoordeling indicatieadviseur</w:t>
            </w:r>
            <w:r>
              <w:br/>
              <w:t>- Waar zit er een overlap en wat is professional eigen</w:t>
            </w:r>
          </w:p>
        </w:tc>
      </w:tr>
      <w:tr w:rsidR="00321B69" w14:paraId="4C4463CD" w14:textId="77777777" w:rsidTr="00321B69">
        <w:tc>
          <w:tcPr>
            <w:tcW w:w="1838" w:type="dxa"/>
          </w:tcPr>
          <w:p w14:paraId="1E580ABB" w14:textId="517716B6" w:rsidR="00321B69" w:rsidRDefault="00321B69" w:rsidP="00321B69">
            <w:r>
              <w:t>10:30 – 10:45</w:t>
            </w:r>
          </w:p>
        </w:tc>
        <w:tc>
          <w:tcPr>
            <w:tcW w:w="7224" w:type="dxa"/>
          </w:tcPr>
          <w:p w14:paraId="32A0575D" w14:textId="405E2B16" w:rsidR="00321B69" w:rsidRDefault="00321B69" w:rsidP="00321B69">
            <w:r>
              <w:t>Pauze</w:t>
            </w:r>
          </w:p>
        </w:tc>
      </w:tr>
      <w:tr w:rsidR="00321B69" w14:paraId="0DB8C0A6" w14:textId="77777777" w:rsidTr="00321B69">
        <w:tc>
          <w:tcPr>
            <w:tcW w:w="1838" w:type="dxa"/>
          </w:tcPr>
          <w:p w14:paraId="76B58137" w14:textId="5E0FCA27" w:rsidR="00321B69" w:rsidRDefault="00321B69" w:rsidP="00321B69">
            <w:r>
              <w:t>10:45 – 12:30</w:t>
            </w:r>
          </w:p>
        </w:tc>
        <w:tc>
          <w:tcPr>
            <w:tcW w:w="7224" w:type="dxa"/>
          </w:tcPr>
          <w:p w14:paraId="2C2B21B4" w14:textId="6A81F5C9" w:rsidR="00321B69" w:rsidRDefault="00321B69" w:rsidP="00321B69">
            <w:r>
              <w:t>De kaders</w:t>
            </w:r>
            <w:r>
              <w:br/>
              <w:t>- Wmo</w:t>
            </w:r>
            <w:r>
              <w:br/>
              <w:t>- Jeugdwet</w:t>
            </w:r>
            <w:r>
              <w:br/>
              <w:t>- Mantelzorg versus gebruikelijke zorg</w:t>
            </w:r>
            <w:r>
              <w:br/>
              <w:t>- Noodzaak versus wenselijkheid</w:t>
            </w:r>
            <w:r>
              <w:br/>
              <w:t>- Algemene middelen versus maatwerk</w:t>
            </w:r>
            <w:r>
              <w:br/>
            </w:r>
            <w:r>
              <w:br/>
              <w:t>Opdrachten rondom de algemene kennis</w:t>
            </w:r>
          </w:p>
        </w:tc>
      </w:tr>
      <w:tr w:rsidR="00321B69" w14:paraId="34173A94" w14:textId="77777777" w:rsidTr="00321B69">
        <w:tc>
          <w:tcPr>
            <w:tcW w:w="1838" w:type="dxa"/>
          </w:tcPr>
          <w:p w14:paraId="03C35402" w14:textId="55DC24A6" w:rsidR="00321B69" w:rsidRDefault="00321B69" w:rsidP="00321B69">
            <w:r>
              <w:t xml:space="preserve">12:30 – 13:00 </w:t>
            </w:r>
          </w:p>
        </w:tc>
        <w:tc>
          <w:tcPr>
            <w:tcW w:w="7224" w:type="dxa"/>
          </w:tcPr>
          <w:p w14:paraId="777A90F0" w14:textId="14B0EA19" w:rsidR="00321B69" w:rsidRDefault="00321B69" w:rsidP="00321B69">
            <w:r>
              <w:t>Lunch</w:t>
            </w:r>
          </w:p>
        </w:tc>
      </w:tr>
      <w:tr w:rsidR="00321B69" w14:paraId="5DDA2E07" w14:textId="77777777" w:rsidTr="00321B69">
        <w:tc>
          <w:tcPr>
            <w:tcW w:w="1838" w:type="dxa"/>
          </w:tcPr>
          <w:p w14:paraId="7A2F0F1D" w14:textId="7A07900C" w:rsidR="00321B69" w:rsidRDefault="00321B69" w:rsidP="00321B69">
            <w:r>
              <w:t xml:space="preserve">13:00 – 14:45 </w:t>
            </w:r>
          </w:p>
        </w:tc>
        <w:tc>
          <w:tcPr>
            <w:tcW w:w="7224" w:type="dxa"/>
          </w:tcPr>
          <w:p w14:paraId="7A63B315" w14:textId="354AFB56" w:rsidR="00321B69" w:rsidRDefault="00321B69" w:rsidP="00321B69">
            <w:r>
              <w:t>Opdrachten rondom het vinden van benodigde informatie</w:t>
            </w:r>
            <w:r>
              <w:br/>
              <w:t>ICF</w:t>
            </w:r>
          </w:p>
        </w:tc>
      </w:tr>
      <w:tr w:rsidR="00321B69" w14:paraId="3110F0E5" w14:textId="77777777" w:rsidTr="00321B69">
        <w:tc>
          <w:tcPr>
            <w:tcW w:w="1838" w:type="dxa"/>
          </w:tcPr>
          <w:p w14:paraId="1624B70F" w14:textId="14EE6389" w:rsidR="00321B69" w:rsidRDefault="00321B69" w:rsidP="00321B69">
            <w:r>
              <w:t>14:45 – 15:00</w:t>
            </w:r>
          </w:p>
        </w:tc>
        <w:tc>
          <w:tcPr>
            <w:tcW w:w="7224" w:type="dxa"/>
          </w:tcPr>
          <w:p w14:paraId="198F7F3C" w14:textId="5011AD21" w:rsidR="00321B69" w:rsidRDefault="00321B69" w:rsidP="00321B69">
            <w:r>
              <w:t>Pauze</w:t>
            </w:r>
          </w:p>
        </w:tc>
      </w:tr>
      <w:tr w:rsidR="00321B69" w14:paraId="1AE9BE80" w14:textId="77777777" w:rsidTr="00321B69">
        <w:tc>
          <w:tcPr>
            <w:tcW w:w="1838" w:type="dxa"/>
          </w:tcPr>
          <w:p w14:paraId="71F661B2" w14:textId="21354983" w:rsidR="00321B69" w:rsidRDefault="00321B69" w:rsidP="00321B69">
            <w:r>
              <w:t>15:00 – 17:00</w:t>
            </w:r>
          </w:p>
        </w:tc>
        <w:tc>
          <w:tcPr>
            <w:tcW w:w="7224" w:type="dxa"/>
          </w:tcPr>
          <w:p w14:paraId="140EE812" w14:textId="6E6EAE38" w:rsidR="00321B69" w:rsidRDefault="00321B69" w:rsidP="00321B69">
            <w:r>
              <w:t>Casus</w:t>
            </w:r>
            <w:r>
              <w:br/>
              <w:t>- Opdrachten: aan de hand van de casus de stappen doorlopen</w:t>
            </w:r>
            <w:r>
              <w:br/>
              <w:t>- Analyse van de verkregen feiten</w:t>
            </w:r>
            <w:r>
              <w:br/>
              <w:t>- Evaluatie</w:t>
            </w:r>
          </w:p>
        </w:tc>
      </w:tr>
    </w:tbl>
    <w:p w14:paraId="1450E328" w14:textId="7206FF81" w:rsidR="00321B69" w:rsidRDefault="00321B69" w:rsidP="00321B69"/>
    <w:p w14:paraId="1184F2D3" w14:textId="44BF4021" w:rsidR="00624F4D" w:rsidRDefault="00624F4D" w:rsidP="00321B69">
      <w:r>
        <w:t>Totaal: 7 uur</w:t>
      </w:r>
    </w:p>
    <w:p w14:paraId="22915903" w14:textId="41D63C7F" w:rsidR="00321B69" w:rsidRDefault="00321B69" w:rsidP="00321B69">
      <w:r>
        <w:t>Dag 2</w:t>
      </w:r>
    </w:p>
    <w:tbl>
      <w:tblPr>
        <w:tblStyle w:val="Tabelraster"/>
        <w:tblW w:w="0" w:type="auto"/>
        <w:tblLook w:val="04A0" w:firstRow="1" w:lastRow="0" w:firstColumn="1" w:lastColumn="0" w:noHBand="0" w:noVBand="1"/>
      </w:tblPr>
      <w:tblGrid>
        <w:gridCol w:w="1838"/>
        <w:gridCol w:w="7224"/>
      </w:tblGrid>
      <w:tr w:rsidR="00321B69" w14:paraId="3279625E" w14:textId="77777777" w:rsidTr="00321B69">
        <w:tc>
          <w:tcPr>
            <w:tcW w:w="1838" w:type="dxa"/>
          </w:tcPr>
          <w:p w14:paraId="2276E18D" w14:textId="6607DE58" w:rsidR="00321B69" w:rsidRDefault="00321B69" w:rsidP="00321B69">
            <w:r>
              <w:t>8:45 – 9:00</w:t>
            </w:r>
          </w:p>
        </w:tc>
        <w:tc>
          <w:tcPr>
            <w:tcW w:w="7224" w:type="dxa"/>
          </w:tcPr>
          <w:p w14:paraId="45B7AD1F" w14:textId="64EF1BA9" w:rsidR="00321B69" w:rsidRDefault="00321B69" w:rsidP="00321B69">
            <w:r>
              <w:t>Inloop en welkom</w:t>
            </w:r>
          </w:p>
        </w:tc>
      </w:tr>
      <w:tr w:rsidR="00321B69" w14:paraId="38A5300A" w14:textId="77777777" w:rsidTr="00321B69">
        <w:tc>
          <w:tcPr>
            <w:tcW w:w="1838" w:type="dxa"/>
          </w:tcPr>
          <w:p w14:paraId="75BF7D66" w14:textId="4819154D" w:rsidR="00321B69" w:rsidRDefault="00321B69" w:rsidP="00321B69">
            <w:r>
              <w:t>9:00 – 9:15</w:t>
            </w:r>
          </w:p>
        </w:tc>
        <w:tc>
          <w:tcPr>
            <w:tcW w:w="7224" w:type="dxa"/>
          </w:tcPr>
          <w:p w14:paraId="4E3A964F" w14:textId="6609E0FA" w:rsidR="00321B69" w:rsidRDefault="00321B69" w:rsidP="00321B69">
            <w:r>
              <w:t>Duiden programma en voorstellen trainer</w:t>
            </w:r>
          </w:p>
        </w:tc>
      </w:tr>
      <w:tr w:rsidR="00321B69" w14:paraId="1377385B" w14:textId="77777777" w:rsidTr="00321B69">
        <w:tc>
          <w:tcPr>
            <w:tcW w:w="1838" w:type="dxa"/>
          </w:tcPr>
          <w:p w14:paraId="3430B338" w14:textId="725B27F1" w:rsidR="00321B69" w:rsidRDefault="00321B69" w:rsidP="00321B69">
            <w:r>
              <w:t>9:15 – 10:00</w:t>
            </w:r>
          </w:p>
        </w:tc>
        <w:tc>
          <w:tcPr>
            <w:tcW w:w="7224" w:type="dxa"/>
          </w:tcPr>
          <w:p w14:paraId="4B583F0A" w14:textId="10EAE945" w:rsidR="00321B69" w:rsidRDefault="00321B69" w:rsidP="00321B69">
            <w:r>
              <w:t>Inventariseren aanwezige krachten en leerwensen</w:t>
            </w:r>
            <w:r>
              <w:br/>
            </w:r>
            <w:r>
              <w:br/>
              <w:t>Op interactieve wijze en aan de hand van casuïstiek bespreken we wat de deelnemers al aan competenties, vaardigheden en inzichten bij zich dragen, tevens stellen de deelnemers individuele doelen voor de training.</w:t>
            </w:r>
          </w:p>
        </w:tc>
      </w:tr>
      <w:tr w:rsidR="00321B69" w14:paraId="2D15B6D0" w14:textId="77777777" w:rsidTr="00321B69">
        <w:tc>
          <w:tcPr>
            <w:tcW w:w="1838" w:type="dxa"/>
          </w:tcPr>
          <w:p w14:paraId="5FB9A6BD" w14:textId="7197C87F" w:rsidR="00321B69" w:rsidRDefault="00321B69" w:rsidP="00321B69">
            <w:r>
              <w:t>10:00 – 10:15</w:t>
            </w:r>
          </w:p>
        </w:tc>
        <w:tc>
          <w:tcPr>
            <w:tcW w:w="7224" w:type="dxa"/>
          </w:tcPr>
          <w:p w14:paraId="703E9CE3" w14:textId="5B160ADC" w:rsidR="00321B69" w:rsidRDefault="00321B69" w:rsidP="00321B69">
            <w:r>
              <w:t>Theorie: inleiding motiverende gespreksvoering</w:t>
            </w:r>
          </w:p>
        </w:tc>
      </w:tr>
      <w:tr w:rsidR="00321B69" w14:paraId="47486175" w14:textId="77777777" w:rsidTr="00321B69">
        <w:tc>
          <w:tcPr>
            <w:tcW w:w="1838" w:type="dxa"/>
          </w:tcPr>
          <w:p w14:paraId="35131744" w14:textId="66FE5130" w:rsidR="00321B69" w:rsidRDefault="00321B69" w:rsidP="00321B69">
            <w:r>
              <w:t xml:space="preserve">10:15 – 11:00 </w:t>
            </w:r>
          </w:p>
        </w:tc>
        <w:tc>
          <w:tcPr>
            <w:tcW w:w="7224" w:type="dxa"/>
          </w:tcPr>
          <w:p w14:paraId="38704D0B" w14:textId="51D39085" w:rsidR="00321B69" w:rsidRDefault="00321B69" w:rsidP="00321B69">
            <w:r>
              <w:t>Essentiele gespreksvaardigheden</w:t>
            </w:r>
            <w:r>
              <w:br/>
              <w:t>- Engageren</w:t>
            </w:r>
            <w:r>
              <w:br/>
              <w:t>- Positioneren</w:t>
            </w:r>
            <w:r>
              <w:br/>
              <w:t>- Herkennen</w:t>
            </w:r>
            <w:r>
              <w:br/>
              <w:t>- Verandertaal/ambialentie/behoudtaal</w:t>
            </w:r>
            <w:r>
              <w:br/>
              <w:t>- Communicatiestops</w:t>
            </w:r>
            <w:r>
              <w:br/>
              <w:t>- Reparatie-reflex</w:t>
            </w:r>
          </w:p>
        </w:tc>
      </w:tr>
      <w:tr w:rsidR="00321B69" w14:paraId="745F0884" w14:textId="77777777" w:rsidTr="00321B69">
        <w:tc>
          <w:tcPr>
            <w:tcW w:w="1838" w:type="dxa"/>
          </w:tcPr>
          <w:p w14:paraId="3ECFA3C4" w14:textId="3F8C0517" w:rsidR="00321B69" w:rsidRDefault="00321B69" w:rsidP="00321B69">
            <w:r>
              <w:t>11:00 – 11:15</w:t>
            </w:r>
          </w:p>
        </w:tc>
        <w:tc>
          <w:tcPr>
            <w:tcW w:w="7224" w:type="dxa"/>
          </w:tcPr>
          <w:p w14:paraId="3ECA5D03" w14:textId="6B718C33" w:rsidR="00321B69" w:rsidRDefault="00321B69" w:rsidP="00321B69">
            <w:r>
              <w:t>Pauze</w:t>
            </w:r>
          </w:p>
        </w:tc>
      </w:tr>
      <w:tr w:rsidR="00321B69" w14:paraId="51FB64E6" w14:textId="77777777" w:rsidTr="00321B69">
        <w:tc>
          <w:tcPr>
            <w:tcW w:w="1838" w:type="dxa"/>
          </w:tcPr>
          <w:p w14:paraId="7CD69447" w14:textId="34A6F7F4" w:rsidR="00321B69" w:rsidRDefault="00321B69" w:rsidP="00321B69">
            <w:r>
              <w:t>11:15 – 12:30</w:t>
            </w:r>
          </w:p>
        </w:tc>
        <w:tc>
          <w:tcPr>
            <w:tcW w:w="7224" w:type="dxa"/>
          </w:tcPr>
          <w:p w14:paraId="4F037063" w14:textId="0D47C28C" w:rsidR="00321B69" w:rsidRDefault="00321B69" w:rsidP="00321B69">
            <w:r>
              <w:t>Vervolg gesprekstechnieken</w:t>
            </w:r>
            <w:r>
              <w:br/>
              <w:t>- Luisteren</w:t>
            </w:r>
            <w:r>
              <w:br/>
              <w:t>- Samenvatten</w:t>
            </w:r>
            <w:r>
              <w:br/>
            </w:r>
            <w:r>
              <w:lastRenderedPageBreak/>
              <w:t>- Doorvragen</w:t>
            </w:r>
            <w:r>
              <w:br/>
              <w:t>- Eenvoudige reflecties</w:t>
            </w:r>
            <w:r>
              <w:br/>
              <w:t>- Affectieve reflecties</w:t>
            </w:r>
            <w:r>
              <w:br/>
              <w:t xml:space="preserve">- Herkennen/benoemen onderliggende behoeften </w:t>
            </w:r>
          </w:p>
        </w:tc>
      </w:tr>
      <w:tr w:rsidR="00321B69" w14:paraId="51FE5869" w14:textId="77777777" w:rsidTr="00321B69">
        <w:tc>
          <w:tcPr>
            <w:tcW w:w="1838" w:type="dxa"/>
          </w:tcPr>
          <w:p w14:paraId="345AAAB7" w14:textId="51DF6BA4" w:rsidR="00321B69" w:rsidRDefault="00321B69" w:rsidP="00321B69">
            <w:r>
              <w:lastRenderedPageBreak/>
              <w:t>12:30 – 13:00</w:t>
            </w:r>
          </w:p>
        </w:tc>
        <w:tc>
          <w:tcPr>
            <w:tcW w:w="7224" w:type="dxa"/>
          </w:tcPr>
          <w:p w14:paraId="1553FC2F" w14:textId="4F154585" w:rsidR="00321B69" w:rsidRDefault="00321B69" w:rsidP="00321B69">
            <w:r>
              <w:t>Lunchpauze</w:t>
            </w:r>
          </w:p>
        </w:tc>
      </w:tr>
      <w:tr w:rsidR="00321B69" w14:paraId="0ABFCDDF" w14:textId="77777777" w:rsidTr="00321B69">
        <w:tc>
          <w:tcPr>
            <w:tcW w:w="1838" w:type="dxa"/>
          </w:tcPr>
          <w:p w14:paraId="25929CF9" w14:textId="420C621C" w:rsidR="00321B69" w:rsidRDefault="00321B69" w:rsidP="00321B69">
            <w:r>
              <w:t>13:00 – 13:15</w:t>
            </w:r>
          </w:p>
        </w:tc>
        <w:tc>
          <w:tcPr>
            <w:tcW w:w="7224" w:type="dxa"/>
          </w:tcPr>
          <w:p w14:paraId="049CB45C" w14:textId="6DFEB367" w:rsidR="00321B69" w:rsidRDefault="00321B69" w:rsidP="00321B69">
            <w:r>
              <w:t>Kennismaken acteur en bespreken werkwijze</w:t>
            </w:r>
          </w:p>
        </w:tc>
      </w:tr>
      <w:tr w:rsidR="00321B69" w14:paraId="537ABCAA" w14:textId="77777777" w:rsidTr="00321B69">
        <w:tc>
          <w:tcPr>
            <w:tcW w:w="1838" w:type="dxa"/>
          </w:tcPr>
          <w:p w14:paraId="7B498A12" w14:textId="28EC69A7" w:rsidR="00321B69" w:rsidRDefault="00321B69" w:rsidP="00321B69">
            <w:r>
              <w:t>13:15 – 14:15</w:t>
            </w:r>
          </w:p>
        </w:tc>
        <w:tc>
          <w:tcPr>
            <w:tcW w:w="7224" w:type="dxa"/>
          </w:tcPr>
          <w:p w14:paraId="4F42DF3B" w14:textId="03F18A6B" w:rsidR="00321B69" w:rsidRDefault="00321B69" w:rsidP="00321B69">
            <w:r>
              <w:t>Eerste ronde simulaties: oefenen met motiverende gespreksvoering. Oefenen/nabespreken/reflectie op oefenen. Deelnemers die observeren noteren effectieve interventies van de deelnemer die deelneemt aan de simulatie.</w:t>
            </w:r>
          </w:p>
        </w:tc>
      </w:tr>
      <w:tr w:rsidR="00321B69" w14:paraId="237E87AE" w14:textId="77777777" w:rsidTr="00321B69">
        <w:tc>
          <w:tcPr>
            <w:tcW w:w="1838" w:type="dxa"/>
          </w:tcPr>
          <w:p w14:paraId="26A4A49E" w14:textId="771E2673" w:rsidR="00321B69" w:rsidRDefault="00321B69" w:rsidP="00321B69">
            <w:r>
              <w:t>14:15 – 14:30</w:t>
            </w:r>
          </w:p>
        </w:tc>
        <w:tc>
          <w:tcPr>
            <w:tcW w:w="7224" w:type="dxa"/>
          </w:tcPr>
          <w:p w14:paraId="154C1998" w14:textId="71E2AB55" w:rsidR="00321B69" w:rsidRDefault="00321B69" w:rsidP="00321B69">
            <w:r>
              <w:t>Pauze</w:t>
            </w:r>
          </w:p>
        </w:tc>
      </w:tr>
      <w:tr w:rsidR="00321B69" w14:paraId="4EB99461" w14:textId="77777777" w:rsidTr="00321B69">
        <w:tc>
          <w:tcPr>
            <w:tcW w:w="1838" w:type="dxa"/>
          </w:tcPr>
          <w:p w14:paraId="4827DF2C" w14:textId="214225C7" w:rsidR="00321B69" w:rsidRDefault="00321B69" w:rsidP="00321B69">
            <w:r>
              <w:t>14:30 – 14:45</w:t>
            </w:r>
          </w:p>
        </w:tc>
        <w:tc>
          <w:tcPr>
            <w:tcW w:w="7224" w:type="dxa"/>
          </w:tcPr>
          <w:p w14:paraId="3CA98755" w14:textId="61D2FADF" w:rsidR="00321B69" w:rsidRDefault="00321B69" w:rsidP="00321B69">
            <w:r>
              <w:t>Theorie oplossingsgerichte gespreksvoering</w:t>
            </w:r>
          </w:p>
        </w:tc>
      </w:tr>
      <w:tr w:rsidR="00321B69" w14:paraId="05BD601B" w14:textId="77777777" w:rsidTr="00321B69">
        <w:tc>
          <w:tcPr>
            <w:tcW w:w="1838" w:type="dxa"/>
          </w:tcPr>
          <w:p w14:paraId="407E3889" w14:textId="73DB07D2" w:rsidR="00321B69" w:rsidRDefault="00D32C0D" w:rsidP="00321B69">
            <w:r>
              <w:t>14:45 – 15:30</w:t>
            </w:r>
          </w:p>
        </w:tc>
        <w:tc>
          <w:tcPr>
            <w:tcW w:w="7224" w:type="dxa"/>
          </w:tcPr>
          <w:p w14:paraId="454BBDCE" w14:textId="6398BA6A" w:rsidR="00321B69" w:rsidRDefault="00D32C0D" w:rsidP="00321B69">
            <w:r>
              <w:t>Oplossingsgerichte vragen per fase bedenken en toepassen op acteur</w:t>
            </w:r>
          </w:p>
        </w:tc>
      </w:tr>
      <w:tr w:rsidR="00321B69" w14:paraId="3F83B7B9" w14:textId="77777777" w:rsidTr="00321B69">
        <w:tc>
          <w:tcPr>
            <w:tcW w:w="1838" w:type="dxa"/>
          </w:tcPr>
          <w:p w14:paraId="4D1C9E3C" w14:textId="31939021" w:rsidR="00321B69" w:rsidRDefault="00D32C0D" w:rsidP="00321B69">
            <w:r>
              <w:t>15:30 – 16:30</w:t>
            </w:r>
          </w:p>
        </w:tc>
        <w:tc>
          <w:tcPr>
            <w:tcW w:w="7224" w:type="dxa"/>
          </w:tcPr>
          <w:p w14:paraId="5DEF4700" w14:textId="3920D9F4" w:rsidR="00321B69" w:rsidRDefault="00D32C0D" w:rsidP="00321B69">
            <w:r>
              <w:t>Tweede ronde simulaties: oefenen met oplossingsgerichte gespreksvoering. Oefenen/nabespreken/reflectie op oefenen. Deelnemers die observeren noteren effectieve interventies van de deelnemer die deelneemt aan de situatie.</w:t>
            </w:r>
          </w:p>
        </w:tc>
      </w:tr>
      <w:tr w:rsidR="00321B69" w14:paraId="1CDB5EE6" w14:textId="77777777" w:rsidTr="00321B69">
        <w:tc>
          <w:tcPr>
            <w:tcW w:w="1838" w:type="dxa"/>
          </w:tcPr>
          <w:p w14:paraId="3B2BFD30" w14:textId="2BC9F767" w:rsidR="00321B69" w:rsidRDefault="00D32C0D" w:rsidP="00321B69">
            <w:r>
              <w:t>16:30 – 17:00</w:t>
            </w:r>
          </w:p>
        </w:tc>
        <w:tc>
          <w:tcPr>
            <w:tcW w:w="7224" w:type="dxa"/>
          </w:tcPr>
          <w:p w14:paraId="219CF122" w14:textId="766F9108" w:rsidR="00321B69" w:rsidRDefault="00D32C0D" w:rsidP="00321B69">
            <w:r>
              <w:t xml:space="preserve">Evaluatie en bespreken leerrendement. </w:t>
            </w:r>
          </w:p>
        </w:tc>
      </w:tr>
    </w:tbl>
    <w:p w14:paraId="52DBA595" w14:textId="42636CD2" w:rsidR="00321B69" w:rsidRDefault="00321B69" w:rsidP="00321B69"/>
    <w:p w14:paraId="7B5285E2" w14:textId="644BAE80" w:rsidR="000E4F2D" w:rsidRDefault="000E4F2D" w:rsidP="00321B69">
      <w:r>
        <w:t>6,5 uur</w:t>
      </w:r>
    </w:p>
    <w:p w14:paraId="16D5D3E3" w14:textId="5C0EB652" w:rsidR="00D32C0D" w:rsidRDefault="00D32C0D" w:rsidP="00321B69">
      <w:r>
        <w:t>Dag 3</w:t>
      </w:r>
    </w:p>
    <w:tbl>
      <w:tblPr>
        <w:tblStyle w:val="Tabelraster"/>
        <w:tblW w:w="0" w:type="auto"/>
        <w:tblLook w:val="04A0" w:firstRow="1" w:lastRow="0" w:firstColumn="1" w:lastColumn="0" w:noHBand="0" w:noVBand="1"/>
      </w:tblPr>
      <w:tblGrid>
        <w:gridCol w:w="1838"/>
        <w:gridCol w:w="7224"/>
      </w:tblGrid>
      <w:tr w:rsidR="00D32C0D" w14:paraId="446BE518" w14:textId="77777777" w:rsidTr="00D32C0D">
        <w:tc>
          <w:tcPr>
            <w:tcW w:w="1838" w:type="dxa"/>
          </w:tcPr>
          <w:p w14:paraId="38E0ACE2" w14:textId="4CA45C0F" w:rsidR="00D32C0D" w:rsidRDefault="00D32C0D" w:rsidP="00321B69">
            <w:r>
              <w:t>8:45 – 9:00</w:t>
            </w:r>
          </w:p>
        </w:tc>
        <w:tc>
          <w:tcPr>
            <w:tcW w:w="7224" w:type="dxa"/>
          </w:tcPr>
          <w:p w14:paraId="1E552B54" w14:textId="3ADAF842" w:rsidR="00D32C0D" w:rsidRDefault="00D32C0D" w:rsidP="00321B69">
            <w:r>
              <w:t>Inloop en welkom</w:t>
            </w:r>
          </w:p>
        </w:tc>
      </w:tr>
      <w:tr w:rsidR="00D32C0D" w14:paraId="4028EE18" w14:textId="77777777" w:rsidTr="00D32C0D">
        <w:tc>
          <w:tcPr>
            <w:tcW w:w="1838" w:type="dxa"/>
          </w:tcPr>
          <w:p w14:paraId="7A40B0AB" w14:textId="53B075DF" w:rsidR="00D32C0D" w:rsidRDefault="00D32C0D" w:rsidP="00321B69">
            <w:r>
              <w:t>9:00 – 9:15</w:t>
            </w:r>
          </w:p>
        </w:tc>
        <w:tc>
          <w:tcPr>
            <w:tcW w:w="7224" w:type="dxa"/>
          </w:tcPr>
          <w:p w14:paraId="1EC67FFE" w14:textId="51B318BF" w:rsidR="00D32C0D" w:rsidRDefault="00D32C0D" w:rsidP="00321B69">
            <w:r>
              <w:t>Introductie van de grote casus</w:t>
            </w:r>
          </w:p>
        </w:tc>
      </w:tr>
      <w:tr w:rsidR="00D32C0D" w14:paraId="7EB6714B" w14:textId="77777777" w:rsidTr="00D32C0D">
        <w:tc>
          <w:tcPr>
            <w:tcW w:w="1838" w:type="dxa"/>
          </w:tcPr>
          <w:p w14:paraId="7D42D8BF" w14:textId="5EC92AF2" w:rsidR="00D32C0D" w:rsidRDefault="00D32C0D" w:rsidP="00321B69">
            <w:r>
              <w:t>9:15 – 10:45</w:t>
            </w:r>
          </w:p>
        </w:tc>
        <w:tc>
          <w:tcPr>
            <w:tcW w:w="7224" w:type="dxa"/>
          </w:tcPr>
          <w:p w14:paraId="088202EA" w14:textId="7C1772D2" w:rsidR="00D32C0D" w:rsidRDefault="00D32C0D" w:rsidP="00321B69">
            <w:r>
              <w:t>Uiteengaan in 3 werkgroepen</w:t>
            </w:r>
            <w:r>
              <w:br/>
            </w:r>
            <w:r>
              <w:br/>
              <w:t xml:space="preserve">Steeds wordt een opdracht door de werkgroep gemaakt, uitkomsten worden plenair besproken. Opdrachten worden opgebouwd aan de hand van de stappenplannen (Wmo en JW). Informatie wordt verstrekt als de werkgroep erom vraagt. Zowel informatie vanuit de casus (collegiale informatie, informatie over gezin etc.), als andere informatie. NB gestimuleerd wordt de zelfwerkzaamheid vanwege leermoment (wat, waar en hoe). </w:t>
            </w:r>
          </w:p>
        </w:tc>
      </w:tr>
      <w:tr w:rsidR="00D32C0D" w14:paraId="2E513014" w14:textId="77777777" w:rsidTr="00D32C0D">
        <w:tc>
          <w:tcPr>
            <w:tcW w:w="1838" w:type="dxa"/>
          </w:tcPr>
          <w:p w14:paraId="3825437B" w14:textId="0519EB68" w:rsidR="00D32C0D" w:rsidRDefault="00D32C0D" w:rsidP="00321B69">
            <w:r>
              <w:t>10:45 – 11:00</w:t>
            </w:r>
          </w:p>
        </w:tc>
        <w:tc>
          <w:tcPr>
            <w:tcW w:w="7224" w:type="dxa"/>
          </w:tcPr>
          <w:p w14:paraId="089A9BA1" w14:textId="503FC4EC" w:rsidR="00D32C0D" w:rsidRDefault="00D32C0D" w:rsidP="00321B69">
            <w:r>
              <w:t>Pauze</w:t>
            </w:r>
          </w:p>
        </w:tc>
      </w:tr>
      <w:tr w:rsidR="00D32C0D" w14:paraId="47D3B5E9" w14:textId="77777777" w:rsidTr="00D32C0D">
        <w:tc>
          <w:tcPr>
            <w:tcW w:w="1838" w:type="dxa"/>
          </w:tcPr>
          <w:p w14:paraId="7BAE38C4" w14:textId="579B0A0A" w:rsidR="00D32C0D" w:rsidRDefault="00D32C0D" w:rsidP="00321B69">
            <w:r>
              <w:t>11:00 – 12:30</w:t>
            </w:r>
          </w:p>
        </w:tc>
        <w:tc>
          <w:tcPr>
            <w:tcW w:w="7224" w:type="dxa"/>
          </w:tcPr>
          <w:p w14:paraId="65C4BEAC" w14:textId="6C8BAA30" w:rsidR="00D32C0D" w:rsidRDefault="00D32C0D" w:rsidP="00321B69">
            <w:r>
              <w:t>Vervolg</w:t>
            </w:r>
          </w:p>
        </w:tc>
      </w:tr>
      <w:tr w:rsidR="00D32C0D" w14:paraId="3FAA7D66" w14:textId="77777777" w:rsidTr="00D32C0D">
        <w:tc>
          <w:tcPr>
            <w:tcW w:w="1838" w:type="dxa"/>
          </w:tcPr>
          <w:p w14:paraId="1FF674ED" w14:textId="48BD7AD8" w:rsidR="00D32C0D" w:rsidRDefault="00D32C0D" w:rsidP="00321B69">
            <w:r>
              <w:t xml:space="preserve">12:30 – 13:00 </w:t>
            </w:r>
          </w:p>
        </w:tc>
        <w:tc>
          <w:tcPr>
            <w:tcW w:w="7224" w:type="dxa"/>
          </w:tcPr>
          <w:p w14:paraId="4CF0744D" w14:textId="453F09AE" w:rsidR="00D32C0D" w:rsidRDefault="00D32C0D" w:rsidP="00321B69">
            <w:r>
              <w:t>Lunch</w:t>
            </w:r>
          </w:p>
        </w:tc>
      </w:tr>
      <w:tr w:rsidR="00D32C0D" w14:paraId="349CD67B" w14:textId="77777777" w:rsidTr="00D32C0D">
        <w:tc>
          <w:tcPr>
            <w:tcW w:w="1838" w:type="dxa"/>
          </w:tcPr>
          <w:p w14:paraId="0A997A37" w14:textId="0A156FD0" w:rsidR="00D32C0D" w:rsidRDefault="00D32C0D" w:rsidP="00321B69">
            <w:r>
              <w:t xml:space="preserve">13:00 – 15:00 </w:t>
            </w:r>
          </w:p>
        </w:tc>
        <w:tc>
          <w:tcPr>
            <w:tcW w:w="7224" w:type="dxa"/>
          </w:tcPr>
          <w:p w14:paraId="3CF24062" w14:textId="455459E7" w:rsidR="00D32C0D" w:rsidRDefault="00D32C0D" w:rsidP="00321B69">
            <w:r>
              <w:t>Vervolg</w:t>
            </w:r>
          </w:p>
        </w:tc>
      </w:tr>
      <w:tr w:rsidR="00D32C0D" w14:paraId="6C9EF629" w14:textId="77777777" w:rsidTr="00D32C0D">
        <w:tc>
          <w:tcPr>
            <w:tcW w:w="1838" w:type="dxa"/>
          </w:tcPr>
          <w:p w14:paraId="7FDCEF37" w14:textId="52216DBC" w:rsidR="00D32C0D" w:rsidRDefault="00D32C0D" w:rsidP="00321B69">
            <w:r>
              <w:t xml:space="preserve">15:00 – 15:15 </w:t>
            </w:r>
          </w:p>
        </w:tc>
        <w:tc>
          <w:tcPr>
            <w:tcW w:w="7224" w:type="dxa"/>
          </w:tcPr>
          <w:p w14:paraId="59D21C92" w14:textId="158916C3" w:rsidR="00D32C0D" w:rsidRDefault="00D32C0D" w:rsidP="00321B69">
            <w:r>
              <w:t>Pauze</w:t>
            </w:r>
          </w:p>
        </w:tc>
      </w:tr>
      <w:tr w:rsidR="00D32C0D" w14:paraId="11F02F1B" w14:textId="77777777" w:rsidTr="00D32C0D">
        <w:tc>
          <w:tcPr>
            <w:tcW w:w="1838" w:type="dxa"/>
          </w:tcPr>
          <w:p w14:paraId="29567D08" w14:textId="3199042F" w:rsidR="00D32C0D" w:rsidRDefault="00D32C0D" w:rsidP="00321B69">
            <w:r>
              <w:t>15:15 – 16:00</w:t>
            </w:r>
          </w:p>
        </w:tc>
        <w:tc>
          <w:tcPr>
            <w:tcW w:w="7224" w:type="dxa"/>
          </w:tcPr>
          <w:p w14:paraId="76075260" w14:textId="41048F8A" w:rsidR="00D32C0D" w:rsidRDefault="00D32C0D" w:rsidP="00321B69">
            <w:r>
              <w:t>Beantwoorden van de vragen die vanuit de werkgroepen zijn geformuleerd. Hierin zal eerst plenair uitgedaagd worden om zelf tot antwoord te komen (voorbeeld vanuit een van de andere 2 werkgroepen).</w:t>
            </w:r>
          </w:p>
        </w:tc>
      </w:tr>
      <w:tr w:rsidR="00D32C0D" w14:paraId="202B0640" w14:textId="77777777" w:rsidTr="00D32C0D">
        <w:tc>
          <w:tcPr>
            <w:tcW w:w="1838" w:type="dxa"/>
          </w:tcPr>
          <w:p w14:paraId="464BC698" w14:textId="0C0787C4" w:rsidR="00D32C0D" w:rsidRDefault="00D32C0D" w:rsidP="00321B69">
            <w:r>
              <w:t>16:00 – 16:45</w:t>
            </w:r>
          </w:p>
        </w:tc>
        <w:tc>
          <w:tcPr>
            <w:tcW w:w="7224" w:type="dxa"/>
          </w:tcPr>
          <w:p w14:paraId="640EA05D" w14:textId="54F0B60B" w:rsidR="00D32C0D" w:rsidRDefault="00D32C0D" w:rsidP="00321B69">
            <w:r>
              <w:t>Wrap up van de driedaagse</w:t>
            </w:r>
          </w:p>
        </w:tc>
      </w:tr>
      <w:tr w:rsidR="00D32C0D" w14:paraId="7848792E" w14:textId="77777777" w:rsidTr="00D32C0D">
        <w:tc>
          <w:tcPr>
            <w:tcW w:w="1838" w:type="dxa"/>
          </w:tcPr>
          <w:p w14:paraId="2D9B7F65" w14:textId="2FC634ED" w:rsidR="00D32C0D" w:rsidRDefault="00D32C0D" w:rsidP="00321B69">
            <w:r>
              <w:t xml:space="preserve">16:45 – 17:00 </w:t>
            </w:r>
          </w:p>
        </w:tc>
        <w:tc>
          <w:tcPr>
            <w:tcW w:w="7224" w:type="dxa"/>
          </w:tcPr>
          <w:p w14:paraId="41731DBB" w14:textId="3EAB8B8A" w:rsidR="00D32C0D" w:rsidRDefault="00D32C0D" w:rsidP="00321B69">
            <w:r>
              <w:t>Evaluatie</w:t>
            </w:r>
          </w:p>
        </w:tc>
      </w:tr>
    </w:tbl>
    <w:p w14:paraId="3B7551E3" w14:textId="6435A722" w:rsidR="00D32C0D" w:rsidRDefault="00D32C0D" w:rsidP="00321B69"/>
    <w:p w14:paraId="7959A37B" w14:textId="037D75CF" w:rsidR="00BF7FCE" w:rsidRDefault="00BF7FCE" w:rsidP="00321B69">
      <w:r>
        <w:t>7 uur</w:t>
      </w:r>
    </w:p>
    <w:sectPr w:rsidR="00BF7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3313E"/>
    <w:multiLevelType w:val="hybridMultilevel"/>
    <w:tmpl w:val="7C24F6B8"/>
    <w:lvl w:ilvl="0" w:tplc="2698EA2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69"/>
    <w:rsid w:val="000E4F2D"/>
    <w:rsid w:val="00321B69"/>
    <w:rsid w:val="00624F4D"/>
    <w:rsid w:val="00A369F7"/>
    <w:rsid w:val="00BF7FCE"/>
    <w:rsid w:val="00D32C0D"/>
    <w:rsid w:val="00EC3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1FFD"/>
  <w15:chartTrackingRefBased/>
  <w15:docId w15:val="{C5C8D624-999A-4BA7-A111-1EBA7F01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1B69"/>
    <w:pPr>
      <w:ind w:left="720"/>
      <w:contextualSpacing/>
    </w:pPr>
  </w:style>
  <w:style w:type="table" w:styleId="Tabelraster">
    <w:name w:val="Table Grid"/>
    <w:basedOn w:val="Standaardtabel"/>
    <w:uiPriority w:val="39"/>
    <w:rsid w:val="00321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495</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de Win</dc:creator>
  <cp:keywords/>
  <dc:description/>
  <cp:lastModifiedBy>Marcella de Win</cp:lastModifiedBy>
  <cp:revision>4</cp:revision>
  <dcterms:created xsi:type="dcterms:W3CDTF">2021-06-09T07:43:00Z</dcterms:created>
  <dcterms:modified xsi:type="dcterms:W3CDTF">2021-06-09T12:14:00Z</dcterms:modified>
</cp:coreProperties>
</file>